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CA6" w:rsidRPr="004C554A" w:rsidRDefault="00CC1CA6" w:rsidP="00CC1CA6">
      <w:pPr>
        <w:jc w:val="center"/>
        <w:rPr>
          <w:rFonts w:ascii="仿宋" w:eastAsia="仿宋" w:hAnsi="仿宋"/>
          <w:b/>
          <w:sz w:val="28"/>
          <w:szCs w:val="28"/>
        </w:rPr>
      </w:pPr>
      <w:r w:rsidRPr="004C554A">
        <w:rPr>
          <w:rFonts w:ascii="仿宋" w:eastAsia="仿宋" w:hAnsi="仿宋" w:hint="eastAsia"/>
          <w:b/>
          <w:sz w:val="28"/>
          <w:szCs w:val="28"/>
        </w:rPr>
        <w:t>2019年度四川石油天然气发展研究中心项目指南</w:t>
      </w:r>
    </w:p>
    <w:p w:rsidR="00CC1CA6" w:rsidRPr="004C554A" w:rsidRDefault="00CC1CA6" w:rsidP="00CC1CA6">
      <w:pPr>
        <w:rPr>
          <w:rFonts w:ascii="仿宋" w:eastAsia="仿宋" w:hAnsi="仿宋"/>
          <w:bCs/>
          <w:sz w:val="28"/>
          <w:szCs w:val="28"/>
        </w:rPr>
      </w:pPr>
    </w:p>
    <w:p w:rsidR="00CC1CA6" w:rsidRPr="004C554A" w:rsidRDefault="00CC1CA6" w:rsidP="00CC1CA6">
      <w:pPr>
        <w:rPr>
          <w:rFonts w:ascii="仿宋" w:eastAsia="仿宋" w:hAnsi="仿宋"/>
          <w:b/>
          <w:sz w:val="28"/>
          <w:szCs w:val="28"/>
        </w:rPr>
      </w:pPr>
      <w:r w:rsidRPr="004C554A">
        <w:rPr>
          <w:rFonts w:ascii="仿宋" w:eastAsia="仿宋" w:hAnsi="仿宋" w:hint="eastAsia"/>
          <w:b/>
          <w:sz w:val="28"/>
          <w:szCs w:val="28"/>
        </w:rPr>
        <w:t>一、重大招标项目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※1.</w:t>
      </w:r>
      <w:r w:rsidRPr="004C554A">
        <w:rPr>
          <w:rFonts w:ascii="仿宋" w:eastAsia="仿宋" w:hAnsi="仿宋"/>
          <w:sz w:val="28"/>
          <w:szCs w:val="28"/>
        </w:rPr>
        <w:t xml:space="preserve"> </w:t>
      </w:r>
      <w:r w:rsidRPr="004C554A">
        <w:rPr>
          <w:rFonts w:ascii="仿宋" w:eastAsia="仿宋" w:hAnsi="仿宋" w:hint="eastAsia"/>
          <w:sz w:val="28"/>
          <w:szCs w:val="28"/>
        </w:rPr>
        <w:t>“一带一路”倡议下中国石油企业国际化战略研究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※2. 建立健全天然气协调稳定发展体制机制研究</w:t>
      </w:r>
    </w:p>
    <w:p w:rsidR="00CC1CA6" w:rsidRPr="004C554A" w:rsidRDefault="00CC1CA6" w:rsidP="00CC1CA6">
      <w:pPr>
        <w:rPr>
          <w:rFonts w:ascii="仿宋" w:eastAsia="仿宋" w:hAnsi="仿宋"/>
          <w:b/>
          <w:sz w:val="28"/>
          <w:szCs w:val="28"/>
        </w:rPr>
      </w:pPr>
      <w:r w:rsidRPr="004C554A">
        <w:rPr>
          <w:rFonts w:ascii="仿宋" w:eastAsia="仿宋" w:hAnsi="仿宋" w:hint="eastAsia"/>
          <w:b/>
          <w:sz w:val="28"/>
          <w:szCs w:val="28"/>
        </w:rPr>
        <w:t>二、重点项目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1. “一带一路”沿线国家能源走廊建设与合作机制研究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※2. 加强产供储销体系建设促进天然气供需动态平衡研究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3. 新能源发展战略研究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※4.</w:t>
      </w:r>
      <w:r w:rsidRPr="004C554A">
        <w:rPr>
          <w:rFonts w:ascii="仿宋" w:eastAsia="仿宋" w:hAnsi="仿宋"/>
          <w:sz w:val="28"/>
          <w:szCs w:val="28"/>
        </w:rPr>
        <w:t xml:space="preserve"> </w:t>
      </w:r>
      <w:r w:rsidRPr="004C554A">
        <w:rPr>
          <w:rFonts w:ascii="仿宋" w:eastAsia="仿宋" w:hAnsi="仿宋" w:hint="eastAsia"/>
          <w:sz w:val="28"/>
          <w:szCs w:val="28"/>
        </w:rPr>
        <w:t>健全油气多元化海外供应体系研究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※5.</w:t>
      </w:r>
      <w:r w:rsidRPr="004C554A">
        <w:rPr>
          <w:rFonts w:ascii="仿宋" w:eastAsia="仿宋" w:hAnsi="仿宋"/>
          <w:sz w:val="28"/>
          <w:szCs w:val="28"/>
        </w:rPr>
        <w:t xml:space="preserve"> </w:t>
      </w:r>
      <w:r w:rsidRPr="004C554A">
        <w:rPr>
          <w:rFonts w:ascii="仿宋" w:eastAsia="仿宋" w:hAnsi="仿宋" w:hint="eastAsia"/>
          <w:sz w:val="28"/>
          <w:szCs w:val="28"/>
        </w:rPr>
        <w:t>建立完善天然气供应保障应急体系研究</w:t>
      </w:r>
    </w:p>
    <w:p w:rsidR="00CC1CA6" w:rsidRPr="004C554A" w:rsidRDefault="00CC1CA6" w:rsidP="00CC1CA6">
      <w:pPr>
        <w:rPr>
          <w:rFonts w:ascii="仿宋" w:eastAsia="仿宋" w:hAnsi="仿宋"/>
          <w:b/>
          <w:sz w:val="28"/>
          <w:szCs w:val="28"/>
        </w:rPr>
      </w:pPr>
      <w:r w:rsidRPr="004C554A">
        <w:rPr>
          <w:rFonts w:ascii="仿宋" w:eastAsia="仿宋" w:hAnsi="仿宋" w:hint="eastAsia"/>
          <w:b/>
          <w:sz w:val="28"/>
          <w:szCs w:val="28"/>
        </w:rPr>
        <w:t>三、一般项目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※1.</w:t>
      </w:r>
      <w:r w:rsidRPr="004C554A">
        <w:rPr>
          <w:rFonts w:ascii="仿宋" w:eastAsia="仿宋" w:hAnsi="仿宋"/>
          <w:sz w:val="28"/>
          <w:szCs w:val="28"/>
        </w:rPr>
        <w:t xml:space="preserve"> </w:t>
      </w:r>
      <w:r w:rsidRPr="004C554A">
        <w:rPr>
          <w:rFonts w:ascii="仿宋" w:eastAsia="仿宋" w:hAnsi="仿宋" w:hint="eastAsia"/>
          <w:sz w:val="28"/>
          <w:szCs w:val="28"/>
        </w:rPr>
        <w:t>绿色发展的国际合作研究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2.</w:t>
      </w:r>
      <w:r w:rsidRPr="004C554A">
        <w:rPr>
          <w:rFonts w:ascii="仿宋" w:eastAsia="仿宋" w:hAnsi="仿宋"/>
          <w:sz w:val="28"/>
          <w:szCs w:val="28"/>
        </w:rPr>
        <w:t xml:space="preserve"> </w:t>
      </w:r>
      <w:r w:rsidRPr="004C554A">
        <w:rPr>
          <w:rFonts w:ascii="仿宋" w:eastAsia="仿宋" w:hAnsi="仿宋" w:hint="eastAsia"/>
          <w:sz w:val="28"/>
          <w:szCs w:val="28"/>
        </w:rPr>
        <w:t>资源型城市绿色转型研究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※3.</w:t>
      </w:r>
      <w:r w:rsidRPr="004C554A">
        <w:rPr>
          <w:rFonts w:ascii="仿宋" w:eastAsia="仿宋" w:hAnsi="仿宋"/>
          <w:sz w:val="28"/>
          <w:szCs w:val="28"/>
        </w:rPr>
        <w:t xml:space="preserve"> </w:t>
      </w:r>
      <w:r w:rsidRPr="004C554A">
        <w:rPr>
          <w:rFonts w:ascii="仿宋" w:eastAsia="仿宋" w:hAnsi="仿宋" w:hint="eastAsia"/>
          <w:sz w:val="28"/>
          <w:szCs w:val="28"/>
        </w:rPr>
        <w:t>乡村燃气市场规范发展与可持续发展政策研究</w:t>
      </w:r>
    </w:p>
    <w:p w:rsidR="00CC1CA6" w:rsidRDefault="00CC1CA6" w:rsidP="00CC1CA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4.天然气国家管网公司成立后发展模式及对行业改革的影响研究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5. 天然气基础设施建设与互联互通研究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6. 乡村振兴战略下优化农村能源消费结构研究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 xml:space="preserve">7. </w:t>
      </w:r>
      <w:r>
        <w:rPr>
          <w:rFonts w:ascii="仿宋" w:eastAsia="仿宋" w:hAnsi="仿宋" w:hint="eastAsia"/>
          <w:sz w:val="28"/>
          <w:szCs w:val="28"/>
        </w:rPr>
        <w:t>乡</w:t>
      </w:r>
      <w:r w:rsidRPr="004C554A">
        <w:rPr>
          <w:rFonts w:ascii="仿宋" w:eastAsia="仿宋" w:hAnsi="仿宋" w:hint="eastAsia"/>
          <w:sz w:val="28"/>
          <w:szCs w:val="28"/>
        </w:rPr>
        <w:t>村振兴战略下农村燃气市场开发的机遇与风险研究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※8. 中国新型油气</w:t>
      </w:r>
      <w:proofErr w:type="gramStart"/>
      <w:r w:rsidRPr="004C554A">
        <w:rPr>
          <w:rFonts w:ascii="仿宋" w:eastAsia="仿宋" w:hAnsi="仿宋" w:hint="eastAsia"/>
          <w:sz w:val="28"/>
          <w:szCs w:val="28"/>
        </w:rPr>
        <w:t>特色智库建设</w:t>
      </w:r>
      <w:proofErr w:type="gramEnd"/>
      <w:r w:rsidRPr="004C554A">
        <w:rPr>
          <w:rFonts w:ascii="仿宋" w:eastAsia="仿宋" w:hAnsi="仿宋" w:hint="eastAsia"/>
          <w:sz w:val="28"/>
          <w:szCs w:val="28"/>
        </w:rPr>
        <w:t>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9. 替代能源（油、气、电等）价格交叉弹性及价格</w:t>
      </w:r>
      <w:r>
        <w:rPr>
          <w:rFonts w:ascii="仿宋" w:eastAsia="仿宋" w:hAnsi="仿宋" w:hint="eastAsia"/>
          <w:sz w:val="28"/>
          <w:szCs w:val="28"/>
        </w:rPr>
        <w:t>互动</w:t>
      </w:r>
      <w:r w:rsidRPr="004C554A">
        <w:rPr>
          <w:rFonts w:ascii="仿宋" w:eastAsia="仿宋" w:hAnsi="仿宋" w:hint="eastAsia"/>
          <w:sz w:val="28"/>
          <w:szCs w:val="28"/>
        </w:rPr>
        <w:t>机制研究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 xml:space="preserve">※10. </w:t>
      </w:r>
      <w:r>
        <w:rPr>
          <w:rFonts w:ascii="仿宋" w:eastAsia="仿宋" w:hAnsi="仿宋" w:hint="eastAsia"/>
          <w:sz w:val="28"/>
          <w:szCs w:val="28"/>
        </w:rPr>
        <w:t>我国</w:t>
      </w:r>
      <w:r w:rsidRPr="004C554A">
        <w:rPr>
          <w:rFonts w:ascii="仿宋" w:eastAsia="仿宋" w:hAnsi="仿宋" w:hint="eastAsia"/>
          <w:sz w:val="28"/>
          <w:szCs w:val="28"/>
        </w:rPr>
        <w:t>降低油气</w:t>
      </w:r>
      <w:r>
        <w:rPr>
          <w:rFonts w:ascii="仿宋" w:eastAsia="仿宋" w:hAnsi="仿宋" w:hint="eastAsia"/>
          <w:sz w:val="28"/>
          <w:szCs w:val="28"/>
        </w:rPr>
        <w:t>对外</w:t>
      </w:r>
      <w:r w:rsidRPr="004C554A">
        <w:rPr>
          <w:rFonts w:ascii="仿宋" w:eastAsia="仿宋" w:hAnsi="仿宋" w:hint="eastAsia"/>
          <w:sz w:val="28"/>
          <w:szCs w:val="28"/>
        </w:rPr>
        <w:t>依存度</w:t>
      </w:r>
      <w:r>
        <w:rPr>
          <w:rFonts w:ascii="仿宋" w:eastAsia="仿宋" w:hAnsi="仿宋" w:hint="eastAsia"/>
          <w:sz w:val="28"/>
          <w:szCs w:val="28"/>
        </w:rPr>
        <w:t>的对策</w:t>
      </w:r>
      <w:r w:rsidRPr="004C554A">
        <w:rPr>
          <w:rFonts w:ascii="仿宋" w:eastAsia="仿宋" w:hAnsi="仿宋" w:hint="eastAsia"/>
          <w:sz w:val="28"/>
          <w:szCs w:val="28"/>
        </w:rPr>
        <w:t>研究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lastRenderedPageBreak/>
        <w:t>※11.</w:t>
      </w:r>
      <w:r>
        <w:rPr>
          <w:rFonts w:ascii="仿宋" w:eastAsia="仿宋" w:hAnsi="仿宋" w:hint="eastAsia"/>
          <w:sz w:val="28"/>
          <w:szCs w:val="28"/>
        </w:rPr>
        <w:t>天然气</w:t>
      </w:r>
      <w:r w:rsidRPr="004C554A">
        <w:rPr>
          <w:rFonts w:ascii="仿宋" w:eastAsia="仿宋" w:hAnsi="仿宋" w:hint="eastAsia"/>
          <w:sz w:val="28"/>
          <w:szCs w:val="28"/>
        </w:rPr>
        <w:t>产业一体化与产业链延伸对策研究</w:t>
      </w:r>
    </w:p>
    <w:p w:rsidR="00CC1CA6" w:rsidRPr="004C554A" w:rsidRDefault="00CC1CA6" w:rsidP="00CC1CA6">
      <w:pPr>
        <w:rPr>
          <w:rFonts w:ascii="仿宋" w:eastAsia="仿宋" w:hAnsi="仿宋"/>
          <w:b/>
          <w:sz w:val="28"/>
          <w:szCs w:val="28"/>
        </w:rPr>
      </w:pPr>
      <w:r w:rsidRPr="004C554A">
        <w:rPr>
          <w:rFonts w:ascii="仿宋" w:eastAsia="仿宋" w:hAnsi="仿宋"/>
          <w:b/>
          <w:sz w:val="28"/>
          <w:szCs w:val="28"/>
        </w:rPr>
        <w:t>四</w:t>
      </w:r>
      <w:r w:rsidRPr="004C554A">
        <w:rPr>
          <w:rFonts w:ascii="仿宋" w:eastAsia="仿宋" w:hAnsi="仿宋" w:hint="eastAsia"/>
          <w:b/>
          <w:sz w:val="28"/>
          <w:szCs w:val="28"/>
        </w:rPr>
        <w:t>、自筹</w:t>
      </w:r>
      <w:r w:rsidRPr="004C554A">
        <w:rPr>
          <w:rFonts w:ascii="仿宋" w:eastAsia="仿宋" w:hAnsi="仿宋"/>
          <w:b/>
          <w:sz w:val="28"/>
          <w:szCs w:val="28"/>
        </w:rPr>
        <w:t>经费项目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/>
          <w:sz w:val="28"/>
          <w:szCs w:val="28"/>
        </w:rPr>
        <w:t>研究领域</w:t>
      </w:r>
      <w:r w:rsidRPr="004C554A">
        <w:rPr>
          <w:rFonts w:ascii="仿宋" w:eastAsia="仿宋" w:hAnsi="仿宋" w:hint="eastAsia"/>
          <w:sz w:val="28"/>
          <w:szCs w:val="28"/>
        </w:rPr>
        <w:t>：</w:t>
      </w:r>
      <w:r w:rsidRPr="004C554A">
        <w:rPr>
          <w:rFonts w:ascii="仿宋" w:eastAsia="仿宋" w:hAnsi="仿宋"/>
          <w:sz w:val="28"/>
          <w:szCs w:val="28"/>
        </w:rPr>
        <w:t>能源经济</w:t>
      </w:r>
      <w:r w:rsidRPr="004C554A">
        <w:rPr>
          <w:rFonts w:ascii="仿宋" w:eastAsia="仿宋" w:hAnsi="仿宋" w:hint="eastAsia"/>
          <w:sz w:val="28"/>
          <w:szCs w:val="28"/>
        </w:rPr>
        <w:t>、</w:t>
      </w:r>
      <w:r w:rsidRPr="004C554A">
        <w:rPr>
          <w:rFonts w:ascii="仿宋" w:eastAsia="仿宋" w:hAnsi="仿宋"/>
          <w:sz w:val="28"/>
          <w:szCs w:val="28"/>
        </w:rPr>
        <w:t>绿色发展</w:t>
      </w:r>
      <w:r w:rsidRPr="004C554A">
        <w:rPr>
          <w:rFonts w:ascii="仿宋" w:eastAsia="仿宋" w:hAnsi="仿宋" w:hint="eastAsia"/>
          <w:sz w:val="28"/>
          <w:szCs w:val="28"/>
        </w:rPr>
        <w:t>、</w:t>
      </w:r>
      <w:r w:rsidRPr="004C554A">
        <w:rPr>
          <w:rFonts w:ascii="仿宋" w:eastAsia="仿宋" w:hAnsi="仿宋"/>
          <w:sz w:val="28"/>
          <w:szCs w:val="28"/>
        </w:rPr>
        <w:t>国际能源合作</w:t>
      </w:r>
      <w:r w:rsidRPr="004C554A">
        <w:rPr>
          <w:rFonts w:ascii="仿宋" w:eastAsia="仿宋" w:hAnsi="仿宋" w:hint="eastAsia"/>
          <w:sz w:val="28"/>
          <w:szCs w:val="28"/>
        </w:rPr>
        <w:t>、</w:t>
      </w:r>
      <w:r w:rsidRPr="004C554A">
        <w:rPr>
          <w:rFonts w:ascii="仿宋" w:eastAsia="仿宋" w:hAnsi="仿宋"/>
          <w:sz w:val="28"/>
          <w:szCs w:val="28"/>
        </w:rPr>
        <w:t>高质量能源体系建设</w:t>
      </w:r>
      <w:r w:rsidRPr="004C554A">
        <w:rPr>
          <w:rFonts w:ascii="仿宋" w:eastAsia="仿宋" w:hAnsi="仿宋" w:hint="eastAsia"/>
          <w:sz w:val="28"/>
          <w:szCs w:val="28"/>
        </w:rPr>
        <w:t>、</w:t>
      </w:r>
      <w:r w:rsidRPr="004C554A">
        <w:rPr>
          <w:rFonts w:ascii="仿宋" w:eastAsia="仿宋" w:hAnsi="仿宋"/>
          <w:sz w:val="28"/>
          <w:szCs w:val="28"/>
        </w:rPr>
        <w:t>能源安全领域的热点</w:t>
      </w:r>
      <w:r w:rsidRPr="004C554A">
        <w:rPr>
          <w:rFonts w:ascii="仿宋" w:eastAsia="仿宋" w:hAnsi="仿宋" w:hint="eastAsia"/>
          <w:sz w:val="28"/>
          <w:szCs w:val="28"/>
        </w:rPr>
        <w:t>、</w:t>
      </w:r>
      <w:r w:rsidRPr="004C554A">
        <w:rPr>
          <w:rFonts w:ascii="仿宋" w:eastAsia="仿宋" w:hAnsi="仿宋"/>
          <w:sz w:val="28"/>
          <w:szCs w:val="28"/>
        </w:rPr>
        <w:t>前沿问题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  <w:r w:rsidRPr="004C554A">
        <w:rPr>
          <w:rFonts w:ascii="仿宋" w:eastAsia="仿宋" w:hAnsi="仿宋" w:hint="eastAsia"/>
          <w:sz w:val="28"/>
          <w:szCs w:val="28"/>
        </w:rPr>
        <w:t>形式：</w:t>
      </w:r>
      <w:r w:rsidRPr="004C554A">
        <w:rPr>
          <w:rFonts w:ascii="仿宋" w:eastAsia="仿宋" w:hAnsi="仿宋"/>
          <w:sz w:val="28"/>
          <w:szCs w:val="28"/>
        </w:rPr>
        <w:t>自选题目</w:t>
      </w:r>
      <w:r w:rsidRPr="004C554A">
        <w:rPr>
          <w:rFonts w:ascii="仿宋" w:eastAsia="仿宋" w:hAnsi="仿宋" w:hint="eastAsia"/>
          <w:sz w:val="28"/>
          <w:szCs w:val="28"/>
        </w:rPr>
        <w:t>、</w:t>
      </w:r>
      <w:r w:rsidRPr="004C554A">
        <w:rPr>
          <w:rFonts w:ascii="仿宋" w:eastAsia="仿宋" w:hAnsi="仿宋"/>
          <w:sz w:val="28"/>
          <w:szCs w:val="28"/>
        </w:rPr>
        <w:t>自</w:t>
      </w:r>
      <w:r w:rsidRPr="004C554A">
        <w:rPr>
          <w:rFonts w:ascii="仿宋" w:eastAsia="仿宋" w:hAnsi="仿宋" w:hint="eastAsia"/>
          <w:sz w:val="28"/>
          <w:szCs w:val="28"/>
        </w:rPr>
        <w:t>筹</w:t>
      </w:r>
      <w:r w:rsidRPr="004C554A">
        <w:rPr>
          <w:rFonts w:ascii="仿宋" w:eastAsia="仿宋" w:hAnsi="仿宋"/>
          <w:sz w:val="28"/>
          <w:szCs w:val="28"/>
        </w:rPr>
        <w:t>经费</w:t>
      </w:r>
    </w:p>
    <w:p w:rsidR="00CC1CA6" w:rsidRPr="004C554A" w:rsidRDefault="00CC1CA6" w:rsidP="00CC1CA6">
      <w:pPr>
        <w:rPr>
          <w:rFonts w:ascii="仿宋" w:eastAsia="仿宋" w:hAnsi="仿宋"/>
          <w:b/>
          <w:sz w:val="28"/>
          <w:szCs w:val="28"/>
        </w:rPr>
      </w:pPr>
      <w:r w:rsidRPr="004C554A">
        <w:rPr>
          <w:rFonts w:ascii="仿宋" w:eastAsia="仿宋" w:hAnsi="仿宋" w:hint="eastAsia"/>
          <w:b/>
          <w:sz w:val="28"/>
          <w:szCs w:val="28"/>
        </w:rPr>
        <w:t>注：</w:t>
      </w:r>
    </w:p>
    <w:p w:rsidR="00CC1CA6" w:rsidRPr="004C554A" w:rsidRDefault="00CC1CA6" w:rsidP="00CC1CA6">
      <w:pPr>
        <w:rPr>
          <w:rFonts w:ascii="仿宋" w:eastAsia="仿宋" w:hAnsi="仿宋"/>
          <w:b/>
          <w:sz w:val="28"/>
          <w:szCs w:val="28"/>
        </w:rPr>
      </w:pPr>
      <w:r w:rsidRPr="004C554A">
        <w:rPr>
          <w:rFonts w:ascii="仿宋" w:eastAsia="仿宋" w:hAnsi="仿宋" w:hint="eastAsia"/>
          <w:b/>
          <w:sz w:val="28"/>
          <w:szCs w:val="28"/>
        </w:rPr>
        <w:t>（1）</w:t>
      </w:r>
      <w:r w:rsidRPr="004C554A">
        <w:rPr>
          <w:rFonts w:ascii="仿宋" w:eastAsia="仿宋" w:hAnsi="仿宋" w:hint="eastAsia"/>
          <w:sz w:val="28"/>
          <w:szCs w:val="28"/>
        </w:rPr>
        <w:t>※</w:t>
      </w:r>
      <w:r w:rsidRPr="004C554A">
        <w:rPr>
          <w:rFonts w:ascii="仿宋" w:eastAsia="仿宋" w:hAnsi="仿宋" w:hint="eastAsia"/>
          <w:b/>
          <w:sz w:val="28"/>
          <w:szCs w:val="28"/>
        </w:rPr>
        <w:t>项目名称原则上不能大改（可根据研究视角适当调整）。</w:t>
      </w:r>
    </w:p>
    <w:p w:rsidR="00CC1CA6" w:rsidRPr="004C554A" w:rsidRDefault="00CC1CA6" w:rsidP="00CC1CA6">
      <w:pPr>
        <w:rPr>
          <w:rFonts w:ascii="仿宋" w:eastAsia="仿宋" w:hAnsi="仿宋"/>
          <w:b/>
          <w:sz w:val="28"/>
          <w:szCs w:val="28"/>
        </w:rPr>
      </w:pPr>
      <w:r w:rsidRPr="004C554A">
        <w:rPr>
          <w:rFonts w:ascii="仿宋" w:eastAsia="仿宋" w:hAnsi="仿宋" w:hint="eastAsia"/>
          <w:b/>
          <w:sz w:val="28"/>
          <w:szCs w:val="28"/>
        </w:rPr>
        <w:t>（2）在征得申报人同意基础上，重大或重点项目可以调节到一般项目。</w:t>
      </w:r>
    </w:p>
    <w:p w:rsidR="00CC1CA6" w:rsidRPr="004C554A" w:rsidRDefault="00CC1CA6" w:rsidP="00CC1CA6">
      <w:pPr>
        <w:rPr>
          <w:rFonts w:ascii="仿宋" w:eastAsia="仿宋" w:hAnsi="仿宋"/>
          <w:sz w:val="28"/>
          <w:szCs w:val="28"/>
        </w:rPr>
      </w:pPr>
    </w:p>
    <w:p w:rsidR="00A61238" w:rsidRPr="00CC1CA6" w:rsidRDefault="00A61238">
      <w:bookmarkStart w:id="0" w:name="_GoBack"/>
      <w:bookmarkEnd w:id="0"/>
    </w:p>
    <w:sectPr w:rsidR="00A61238" w:rsidRPr="00CC1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079" w:rsidRDefault="00AA6079" w:rsidP="00CC1CA6">
      <w:r>
        <w:separator/>
      </w:r>
    </w:p>
  </w:endnote>
  <w:endnote w:type="continuationSeparator" w:id="0">
    <w:p w:rsidR="00AA6079" w:rsidRDefault="00AA6079" w:rsidP="00CC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079" w:rsidRDefault="00AA6079" w:rsidP="00CC1CA6">
      <w:r>
        <w:separator/>
      </w:r>
    </w:p>
  </w:footnote>
  <w:footnote w:type="continuationSeparator" w:id="0">
    <w:p w:rsidR="00AA6079" w:rsidRDefault="00AA6079" w:rsidP="00CC1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2A"/>
    <w:rsid w:val="00A61238"/>
    <w:rsid w:val="00AA6079"/>
    <w:rsid w:val="00CC1CA6"/>
    <w:rsid w:val="00DE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C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C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C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C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2019-03-01T04:35:00Z</dcterms:created>
  <dcterms:modified xsi:type="dcterms:W3CDTF">2019-03-01T04:35:00Z</dcterms:modified>
</cp:coreProperties>
</file>